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020"/>
        <w:gridCol w:w="5280"/>
        <w:gridCol w:w="1410"/>
        <w:gridCol w:w="1650"/>
        <w:tblGridChange w:id="0">
          <w:tblGrid>
            <w:gridCol w:w="1020"/>
            <w:gridCol w:w="5280"/>
            <w:gridCol w:w="1410"/>
            <w:gridCol w:w="165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ID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Story Title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Status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Assigned 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developer, I want to prototype the Forum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update the post button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Nathaniel Gonzalez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toggle on and off different types of voices/accents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control the difficulty level I’m working 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Caroline Quiroga</w:t>
            </w:r>
          </w:p>
        </w:tc>
      </w:tr>
      <w:tr>
        <w:trPr>
          <w:cantSplit w:val="0"/>
          <w:trHeight w:val="522.97851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interactive games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user, I want to have more comprehension activities.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Jose Ibarra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developer I want to create a words with friends game.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In-Progress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  <w:tr>
        <w:trPr>
          <w:cantSplit w:val="0"/>
          <w:trHeight w:val="745.95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 a user I want the ability to see progress of content i.e completed icons under finished levels.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Completed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David Martinez</w:t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meeting: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